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AC" w:rsidRPr="000C3795" w:rsidRDefault="00BD0941" w:rsidP="000C3795">
      <w:pPr>
        <w:jc w:val="center"/>
        <w:rPr>
          <w:b/>
          <w:sz w:val="36"/>
          <w:szCs w:val="36"/>
        </w:rPr>
      </w:pPr>
      <w:r w:rsidRPr="000C3795">
        <w:rPr>
          <w:b/>
          <w:sz w:val="36"/>
          <w:szCs w:val="36"/>
        </w:rPr>
        <w:t>Pre-Hospital Stroke Checklist for EMS Direct-to-CT Activation for Suspected Stroke Patients</w:t>
      </w:r>
    </w:p>
    <w:p w:rsidR="00BD0941" w:rsidRDefault="00BD0941"/>
    <w:p w:rsidR="00BD0941" w:rsidRDefault="00BD0941">
      <w:r>
        <w:t>Patient Name:</w:t>
      </w:r>
    </w:p>
    <w:p w:rsidR="00BD0941" w:rsidRDefault="00BD0941">
      <w:r>
        <w:t>DOB: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Estimated weight: </w:t>
      </w:r>
      <w:r>
        <w:tab/>
      </w:r>
      <w:r>
        <w:tab/>
      </w:r>
    </w:p>
    <w:p w:rsidR="00BD0941" w:rsidRDefault="00BD0941"/>
    <w:p w:rsidR="00BD0941" w:rsidRDefault="00BD0941" w:rsidP="00BD0941">
      <w:pPr>
        <w:pStyle w:val="ListParagraph"/>
        <w:numPr>
          <w:ilvl w:val="0"/>
          <w:numId w:val="1"/>
        </w:numPr>
      </w:pPr>
      <w:r>
        <w:t xml:space="preserve"> Persistent symptoms of </w:t>
      </w:r>
      <w:r w:rsidRPr="00923438">
        <w:rPr>
          <w:b/>
        </w:rPr>
        <w:t>sudden-onset</w:t>
      </w:r>
      <w:r>
        <w:t xml:space="preserve"> neurologic</w:t>
      </w:r>
      <w:r w:rsidR="00923438">
        <w:t>al</w:t>
      </w:r>
      <w:r>
        <w:t xml:space="preserve"> dysfunction</w:t>
      </w:r>
      <w:r w:rsidR="006218DE">
        <w:br/>
      </w:r>
    </w:p>
    <w:p w:rsidR="00BD0941" w:rsidRDefault="00BD0941" w:rsidP="00BD0941">
      <w:pPr>
        <w:pStyle w:val="ListParagraph"/>
        <w:numPr>
          <w:ilvl w:val="0"/>
          <w:numId w:val="1"/>
        </w:numPr>
      </w:pPr>
      <w:r w:rsidRPr="0026648E">
        <w:t>Time</w:t>
      </w:r>
      <w:r>
        <w:t xml:space="preserve"> </w:t>
      </w:r>
      <w:r w:rsidRPr="00BD0941">
        <w:rPr>
          <w:b/>
        </w:rPr>
        <w:t>Last Known Well</w:t>
      </w:r>
      <w:r w:rsidR="00923438">
        <w:rPr>
          <w:b/>
        </w:rPr>
        <w:t xml:space="preserve"> (LKW)*</w:t>
      </w:r>
      <w:r>
        <w:t xml:space="preserve"> is </w:t>
      </w:r>
      <w:r w:rsidRPr="0026648E">
        <w:rPr>
          <w:b/>
        </w:rPr>
        <w:t>within</w:t>
      </w:r>
      <w:r>
        <w:t xml:space="preserve"> </w:t>
      </w:r>
      <w:r w:rsidRPr="0026648E">
        <w:rPr>
          <w:b/>
        </w:rPr>
        <w:t>24 hours</w:t>
      </w:r>
      <w:r>
        <w:t xml:space="preserve"> by the estimated time of arrival to hospital</w:t>
      </w:r>
      <w:r w:rsidR="006218DE">
        <w:br/>
      </w:r>
    </w:p>
    <w:p w:rsidR="00BD0941" w:rsidRDefault="00534AAE" w:rsidP="00BD0941">
      <w:pPr>
        <w:pStyle w:val="ListParagraph"/>
        <w:numPr>
          <w:ilvl w:val="0"/>
          <w:numId w:val="1"/>
        </w:numPr>
      </w:pPr>
      <w:r>
        <w:t xml:space="preserve">Positive </w:t>
      </w:r>
      <w:r w:rsidR="00BD0941" w:rsidRPr="006103FB">
        <w:rPr>
          <w:b/>
        </w:rPr>
        <w:t xml:space="preserve">Prehospital Cincinnati Prehospital Stroke </w:t>
      </w:r>
      <w:r w:rsidR="001130B6" w:rsidRPr="006103FB">
        <w:rPr>
          <w:b/>
        </w:rPr>
        <w:t>Scale</w:t>
      </w:r>
      <w:r w:rsidR="00BD0941">
        <w:t xml:space="preserve"> </w:t>
      </w:r>
      <w:r w:rsidR="001130B6">
        <w:t xml:space="preserve">(any </w:t>
      </w:r>
      <w:r w:rsidR="001D4949">
        <w:t>abnormal</w:t>
      </w:r>
      <w:r w:rsidR="001130B6">
        <w:t xml:space="preserve"> findings)</w:t>
      </w:r>
      <w:r w:rsidR="006218DE">
        <w:br/>
      </w:r>
    </w:p>
    <w:p w:rsidR="00BD0941" w:rsidRDefault="00BD0941" w:rsidP="00BD0941">
      <w:pPr>
        <w:pStyle w:val="ListParagraph"/>
        <w:numPr>
          <w:ilvl w:val="0"/>
          <w:numId w:val="1"/>
        </w:numPr>
      </w:pPr>
      <w:r>
        <w:t xml:space="preserve">Patient is </w:t>
      </w:r>
      <w:r w:rsidRPr="006103FB">
        <w:rPr>
          <w:b/>
        </w:rPr>
        <w:t>hemodynamically stable</w:t>
      </w:r>
      <w:r>
        <w:t xml:space="preserve"> with no need for emergent resuscitation</w:t>
      </w:r>
      <w:r w:rsidR="006218DE">
        <w:br/>
      </w:r>
    </w:p>
    <w:p w:rsidR="00BD0941" w:rsidRDefault="001D4949" w:rsidP="00BD0941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524755</wp:posOffset>
                </wp:positionV>
                <wp:extent cx="5464800" cy="518400"/>
                <wp:effectExtent l="12700" t="12700" r="952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00" cy="51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D4949" w:rsidRDefault="001D4949" w:rsidP="001D4949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 w:rsidRPr="0026648E">
                              <w:rPr>
                                <w:sz w:val="24"/>
                              </w:rPr>
                              <w:t xml:space="preserve">If </w:t>
                            </w:r>
                            <w:r w:rsidRPr="0026648E">
                              <w:rPr>
                                <w:b/>
                                <w:sz w:val="24"/>
                              </w:rPr>
                              <w:t>all</w:t>
                            </w:r>
                            <w:r w:rsidRPr="0026648E">
                              <w:rPr>
                                <w:sz w:val="24"/>
                              </w:rPr>
                              <w:t xml:space="preserve"> checked, activate the Direct-to-CT</w:t>
                            </w:r>
                            <w:r>
                              <w:rPr>
                                <w:sz w:val="24"/>
                              </w:rPr>
                              <w:t>^</w:t>
                            </w:r>
                            <w:r w:rsidRPr="0026648E">
                              <w:rPr>
                                <w:sz w:val="24"/>
                              </w:rPr>
                              <w:t xml:space="preserve"> pathway and state </w:t>
                            </w:r>
                          </w:p>
                          <w:p w:rsidR="001D4949" w:rsidRPr="0026648E" w:rsidRDefault="001D4949" w:rsidP="001D4949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28"/>
                              </w:rPr>
                            </w:pPr>
                            <w:r w:rsidRPr="0026648E">
                              <w:rPr>
                                <w:sz w:val="28"/>
                              </w:rPr>
                              <w:t>“</w:t>
                            </w:r>
                            <w:r w:rsidRPr="0026648E">
                              <w:rPr>
                                <w:b/>
                                <w:sz w:val="28"/>
                              </w:rPr>
                              <w:t>EMS Code Stroke, Direct-to-CT</w:t>
                            </w:r>
                            <w:r w:rsidRPr="0026648E">
                              <w:rPr>
                                <w:sz w:val="28"/>
                              </w:rPr>
                              <w:t xml:space="preserve">” with ETA. </w:t>
                            </w:r>
                          </w:p>
                          <w:p w:rsidR="001D4949" w:rsidRDefault="001D4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.8pt;margin-top:41.3pt;width:430.3pt;height:4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" filled="f" strokecolor="red" strokeweight="1.5pt">
                <v:textbox>
                  <w:txbxContent>
                    <w:p w:rsidR="001D4949" w:rsidRDefault="001D4949" w:rsidP="001D4949">
                      <w:pPr>
                        <w:spacing w:after="0"/>
                        <w:ind w:left="360"/>
                        <w:jc w:val="center"/>
                        <w:rPr>
                          <w:sz w:val="24"/>
                        </w:rPr>
                      </w:pPr>
                      <w:r w:rsidRPr="0026648E">
                        <w:rPr>
                          <w:sz w:val="24"/>
                        </w:rPr>
                        <w:t xml:space="preserve">If </w:t>
                      </w:r>
                      <w:r w:rsidRPr="0026648E">
                        <w:rPr>
                          <w:b/>
                          <w:sz w:val="24"/>
                        </w:rPr>
                        <w:t>all</w:t>
                      </w:r>
                      <w:r w:rsidRPr="0026648E">
                        <w:rPr>
                          <w:sz w:val="24"/>
                        </w:rPr>
                        <w:t xml:space="preserve"> checked, activate the Direct-to-CT</w:t>
                      </w:r>
                      <w:r>
                        <w:rPr>
                          <w:sz w:val="24"/>
                        </w:rPr>
                        <w:t>^</w:t>
                      </w:r>
                      <w:r w:rsidRPr="0026648E">
                        <w:rPr>
                          <w:sz w:val="24"/>
                        </w:rPr>
                        <w:t xml:space="preserve"> pathway and state </w:t>
                      </w:r>
                    </w:p>
                    <w:p w:rsidR="001D4949" w:rsidRPr="0026648E" w:rsidRDefault="001D4949" w:rsidP="001D4949">
                      <w:pPr>
                        <w:spacing w:after="0"/>
                        <w:ind w:left="360"/>
                        <w:jc w:val="center"/>
                        <w:rPr>
                          <w:sz w:val="28"/>
                        </w:rPr>
                      </w:pPr>
                      <w:r w:rsidRPr="0026648E">
                        <w:rPr>
                          <w:sz w:val="28"/>
                        </w:rPr>
                        <w:t>“</w:t>
                      </w:r>
                      <w:r w:rsidRPr="0026648E">
                        <w:rPr>
                          <w:b/>
                          <w:sz w:val="28"/>
                        </w:rPr>
                        <w:t>EMS Code Stroke, Direct-to-CT</w:t>
                      </w:r>
                      <w:r w:rsidRPr="0026648E">
                        <w:rPr>
                          <w:sz w:val="28"/>
                        </w:rPr>
                        <w:t xml:space="preserve">” with ETA. </w:t>
                      </w:r>
                    </w:p>
                    <w:p w:rsidR="001D4949" w:rsidRDefault="001D4949"/>
                  </w:txbxContent>
                </v:textbox>
              </v:shape>
            </w:pict>
          </mc:Fallback>
        </mc:AlternateContent>
      </w:r>
      <w:r w:rsidR="00BD0941" w:rsidRPr="006103FB">
        <w:rPr>
          <w:b/>
        </w:rPr>
        <w:t>Blood glucose</w:t>
      </w:r>
      <w:r w:rsidR="00BD0941">
        <w:t xml:space="preserve"> is greater than 60 mg/dL or corrected to great </w:t>
      </w:r>
      <w:r w:rsidR="005E676C">
        <w:t>t</w:t>
      </w:r>
      <w:r w:rsidR="00BD0941">
        <w:t xml:space="preserve">han 60 mg/dL with </w:t>
      </w:r>
      <w:r w:rsidR="00BD0941" w:rsidRPr="00923438">
        <w:rPr>
          <w:u w:val="single"/>
        </w:rPr>
        <w:t>persistent</w:t>
      </w:r>
      <w:r w:rsidR="00BD0941">
        <w:t xml:space="preserve"> neurologic</w:t>
      </w:r>
      <w:r w:rsidR="00923438">
        <w:t>al</w:t>
      </w:r>
      <w:r w:rsidR="00BD0941">
        <w:t xml:space="preserve"> symptoms</w:t>
      </w:r>
      <w:r w:rsidR="006218DE">
        <w:br/>
      </w:r>
    </w:p>
    <w:p w:rsidR="0026648E" w:rsidRDefault="0026648E" w:rsidP="00923438">
      <w:pPr>
        <w:ind w:left="360"/>
        <w:rPr>
          <w:u w:val="single"/>
        </w:rPr>
      </w:pPr>
    </w:p>
    <w:p w:rsidR="00923438" w:rsidRDefault="001D4949" w:rsidP="00923438">
      <w:pPr>
        <w:ind w:left="360"/>
      </w:pPr>
      <w:r>
        <w:rPr>
          <w:u w:val="single"/>
        </w:rPr>
        <w:br/>
      </w:r>
      <w:r>
        <w:rPr>
          <w:u w:val="single"/>
        </w:rPr>
        <w:br/>
      </w:r>
      <w:r w:rsidR="00923438" w:rsidRPr="00923438">
        <w:rPr>
          <w:u w:val="single"/>
        </w:rPr>
        <w:t>To expedite patient care on arrival</w:t>
      </w:r>
      <w:r w:rsidR="00923438">
        <w:t>:</w:t>
      </w:r>
    </w:p>
    <w:p w:rsidR="00874D86" w:rsidRDefault="00874D86" w:rsidP="0026648E">
      <w:pPr>
        <w:pStyle w:val="ListParagraph"/>
        <w:numPr>
          <w:ilvl w:val="0"/>
          <w:numId w:val="1"/>
        </w:numPr>
        <w:ind w:right="-90"/>
      </w:pPr>
      <w:r w:rsidRPr="006A2560">
        <w:rPr>
          <w:b/>
        </w:rPr>
        <w:t>FAST-ED Score</w:t>
      </w:r>
      <w:r>
        <w:t xml:space="preserve"> and </w:t>
      </w:r>
      <w:r w:rsidRPr="006A2560">
        <w:rPr>
          <w:b/>
        </w:rPr>
        <w:t>3 lytic questions</w:t>
      </w:r>
      <w:r w:rsidR="0026648E">
        <w:t xml:space="preserve"> should be documented and communicate to the ED provider</w:t>
      </w:r>
    </w:p>
    <w:p w:rsidR="00874D86" w:rsidRDefault="00923438" w:rsidP="00C96D3A">
      <w:pPr>
        <w:pStyle w:val="ListParagraph"/>
        <w:numPr>
          <w:ilvl w:val="0"/>
          <w:numId w:val="1"/>
        </w:numPr>
      </w:pPr>
      <w:r>
        <w:t>O</w:t>
      </w:r>
      <w:r w:rsidR="00BD0941">
        <w:t xml:space="preserve">btain </w:t>
      </w:r>
      <w:r w:rsidR="00BD0941" w:rsidRPr="006A2560">
        <w:rPr>
          <w:b/>
        </w:rPr>
        <w:t>IV access</w:t>
      </w:r>
      <w:r w:rsidR="00BD0941">
        <w:t xml:space="preserve"> with greater than 20 gauge</w:t>
      </w:r>
      <w:r w:rsidR="00BD0941" w:rsidRPr="00874D86">
        <w:rPr>
          <w:i/>
        </w:rPr>
        <w:t>. If possible</w:t>
      </w:r>
      <w:r w:rsidR="00BD0941">
        <w:t>, place 2 large-bore antecubital IVs with luer loc</w:t>
      </w:r>
      <w:r w:rsidR="00E27F26">
        <w:t>k</w:t>
      </w:r>
      <w:r w:rsidR="00874D86">
        <w:t xml:space="preserve"> preferred</w:t>
      </w:r>
      <w:r w:rsidR="0026648E">
        <w:t xml:space="preserve"> (for rapid contrast injection during brain vessel imaging)</w:t>
      </w:r>
    </w:p>
    <w:p w:rsidR="00923438" w:rsidRDefault="00BD0941" w:rsidP="00C96D3A">
      <w:pPr>
        <w:pStyle w:val="ListParagraph"/>
        <w:numPr>
          <w:ilvl w:val="0"/>
          <w:numId w:val="1"/>
        </w:numPr>
      </w:pPr>
      <w:r w:rsidRPr="00874D86">
        <w:rPr>
          <w:b/>
        </w:rPr>
        <w:t>Obtain phone number of contact</w:t>
      </w:r>
      <w:r>
        <w:t xml:space="preserve"> to call for further questions and medical decision making if necessary</w:t>
      </w:r>
    </w:p>
    <w:p w:rsidR="00BD0941" w:rsidRDefault="00BD0941" w:rsidP="00BD0941">
      <w:pPr>
        <w:pStyle w:val="ListParagraph"/>
        <w:numPr>
          <w:ilvl w:val="0"/>
          <w:numId w:val="1"/>
        </w:numPr>
      </w:pPr>
      <w:r w:rsidRPr="00923438">
        <w:rPr>
          <w:i/>
        </w:rPr>
        <w:t>If possible</w:t>
      </w:r>
      <w:r>
        <w:t>, remove heavy clothing and jewelry from the patient during transport</w:t>
      </w:r>
    </w:p>
    <w:p w:rsidR="00923438" w:rsidRDefault="00923438" w:rsidP="00BD0941">
      <w:pPr>
        <w:rPr>
          <w:b/>
        </w:rPr>
      </w:pPr>
    </w:p>
    <w:p w:rsidR="00923438" w:rsidRDefault="00923438" w:rsidP="00BD0941">
      <w:r w:rsidRPr="00923438">
        <w:rPr>
          <w:b/>
        </w:rPr>
        <w:t>*Time LKW</w:t>
      </w:r>
      <w:r>
        <w:t xml:space="preserve"> is when the patient was last seen without their new neurological deficits. This should not be confused with the time </w:t>
      </w:r>
      <w:r w:rsidR="0026648E">
        <w:t>the patient was</w:t>
      </w:r>
      <w:r>
        <w:t xml:space="preserve"> found with deficits.</w:t>
      </w:r>
    </w:p>
    <w:p w:rsidR="001D4949" w:rsidRDefault="001D4949" w:rsidP="00BD0941">
      <w:r>
        <w:t xml:space="preserve">^It may be preferable to call ON THE PHONE rather than radio as you may be asked to provide patient information to assist in pre-registration to expedite their care upon arrival to the Emergency Dept. </w:t>
      </w:r>
      <w:bookmarkStart w:id="0" w:name="_GoBack"/>
      <w:bookmarkEnd w:id="0"/>
    </w:p>
    <w:p w:rsidR="00BD0941" w:rsidRDefault="00BD0941" w:rsidP="00BD0941"/>
    <w:p w:rsidR="009E1E83" w:rsidRDefault="009E1E83" w:rsidP="00BD0941">
      <w:r>
        <w:br w:type="page"/>
      </w:r>
    </w:p>
    <w:p w:rsidR="005E676C" w:rsidRDefault="00BD0941" w:rsidP="005E676C">
      <w:pPr>
        <w:jc w:val="center"/>
        <w:rPr>
          <w:b/>
          <w:sz w:val="36"/>
          <w:szCs w:val="36"/>
        </w:rPr>
      </w:pPr>
      <w:r w:rsidRPr="000C3795">
        <w:rPr>
          <w:b/>
          <w:sz w:val="36"/>
          <w:szCs w:val="36"/>
        </w:rPr>
        <w:lastRenderedPageBreak/>
        <w:t>Decision Support Tools</w:t>
      </w:r>
    </w:p>
    <w:p w:rsidR="005E676C" w:rsidRDefault="00874D86" w:rsidP="006218DE">
      <w:pPr>
        <w:ind w:left="-180"/>
        <w:rPr>
          <w:b/>
          <w:sz w:val="36"/>
          <w:szCs w:val="36"/>
        </w:rPr>
      </w:pPr>
      <w:r w:rsidRPr="006218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3218815</wp:posOffset>
                </wp:positionH>
                <wp:positionV relativeFrom="paragraph">
                  <wp:posOffset>26035</wp:posOffset>
                </wp:positionV>
                <wp:extent cx="3114675" cy="140462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95" w:rsidRPr="000C3795" w:rsidRDefault="00BD0941" w:rsidP="000C37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C3795">
                              <w:rPr>
                                <w:b/>
                              </w:rPr>
                              <w:t xml:space="preserve">EMS to ED Transfer of Care </w:t>
                            </w:r>
                          </w:p>
                          <w:p w:rsidR="00BD0941" w:rsidRPr="000C3795" w:rsidRDefault="00BD0941" w:rsidP="000C37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C3795">
                              <w:rPr>
                                <w:b/>
                              </w:rPr>
                              <w:t>Suggested Minimum Report</w:t>
                            </w:r>
                            <w:r w:rsidR="000C3795">
                              <w:rPr>
                                <w:b/>
                              </w:rPr>
                              <w:br/>
                            </w:r>
                          </w:p>
                          <w:p w:rsidR="009E1E83" w:rsidRDefault="00BD0941" w:rsidP="009E1E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</w:pPr>
                            <w:r>
                              <w:t>Age/Gender</w:t>
                            </w:r>
                          </w:p>
                          <w:p w:rsidR="009E1E83" w:rsidRDefault="00BD0941" w:rsidP="009E1E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</w:pPr>
                            <w:r>
                              <w:t>Last Known Well</w:t>
                            </w:r>
                          </w:p>
                          <w:p w:rsidR="009E1E83" w:rsidRDefault="00BD0941" w:rsidP="009E1E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</w:pPr>
                            <w:r>
                              <w:t>Symptoms at onset</w:t>
                            </w:r>
                          </w:p>
                          <w:p w:rsidR="00874D86" w:rsidRDefault="00BD0941" w:rsidP="009E1E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</w:pPr>
                            <w:r>
                              <w:t>Current Symptoms</w:t>
                            </w:r>
                          </w:p>
                          <w:p w:rsidR="00BD0941" w:rsidRDefault="00BD0941" w:rsidP="009E1E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</w:pPr>
                            <w:r>
                              <w:t>BP trends and finger stick glucose</w:t>
                            </w:r>
                          </w:p>
                          <w:p w:rsidR="009E1E83" w:rsidRDefault="009E1E83" w:rsidP="009E1E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</w:pPr>
                            <w:r>
                              <w:t>POSSIBLE contraindications for thrombolytics</w:t>
                            </w:r>
                          </w:p>
                          <w:p w:rsidR="009E1E83" w:rsidRDefault="009E1E83" w:rsidP="009E1E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 ANY history of bleeding problems</w:t>
                            </w:r>
                          </w:p>
                          <w:p w:rsidR="009E1E83" w:rsidRDefault="009E1E83" w:rsidP="009E1E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Taking ANY anticoagulants (oral or injectable)</w:t>
                            </w:r>
                          </w:p>
                          <w:p w:rsidR="009E1E83" w:rsidRDefault="009E1E83" w:rsidP="009E1E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Trauma/surgery within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45pt;margin-top:2.05pt;width:24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">
                <v:textbox style="mso-fit-shape-to-text:t">
                  <w:txbxContent>
                    <w:p w:rsidR="000C3795" w:rsidRPr="000C3795" w:rsidRDefault="00BD0941" w:rsidP="000C37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C3795">
                        <w:rPr>
                          <w:b/>
                        </w:rPr>
                        <w:t xml:space="preserve">EMS to ED Transfer of Care </w:t>
                      </w:r>
                    </w:p>
                    <w:p w:rsidR="00BD0941" w:rsidRPr="000C3795" w:rsidRDefault="00BD0941" w:rsidP="000C37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C3795">
                        <w:rPr>
                          <w:b/>
                        </w:rPr>
                        <w:t>Suggested Minimum Report</w:t>
                      </w:r>
                      <w:r w:rsidR="000C3795">
                        <w:rPr>
                          <w:b/>
                        </w:rPr>
                        <w:br/>
                      </w:r>
                    </w:p>
                    <w:p w:rsidR="009E1E83" w:rsidRDefault="00BD0941" w:rsidP="009E1E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180"/>
                      </w:pPr>
                      <w:r>
                        <w:t>Age/Gender</w:t>
                      </w:r>
                    </w:p>
                    <w:p w:rsidR="009E1E83" w:rsidRDefault="00BD0941" w:rsidP="009E1E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180"/>
                      </w:pPr>
                      <w:r>
                        <w:t>Last Known Well</w:t>
                      </w:r>
                    </w:p>
                    <w:p w:rsidR="009E1E83" w:rsidRDefault="00BD0941" w:rsidP="009E1E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180"/>
                      </w:pPr>
                      <w:r>
                        <w:t>Symptoms at onset</w:t>
                      </w:r>
                    </w:p>
                    <w:p w:rsidR="00874D86" w:rsidRDefault="00BD0941" w:rsidP="009E1E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180"/>
                      </w:pPr>
                      <w:r>
                        <w:t>Current Symptoms</w:t>
                      </w:r>
                    </w:p>
                    <w:p w:rsidR="00BD0941" w:rsidRDefault="00BD0941" w:rsidP="009E1E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180"/>
                      </w:pPr>
                      <w:r>
                        <w:t>BP trends and finger stick glucose</w:t>
                      </w:r>
                    </w:p>
                    <w:p w:rsidR="009E1E83" w:rsidRDefault="009E1E83" w:rsidP="009E1E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180"/>
                      </w:pPr>
                      <w:r>
                        <w:t>POSSIBLE contraindications for thrombolytics</w:t>
                      </w:r>
                    </w:p>
                    <w:p w:rsidR="009E1E83" w:rsidRDefault="009E1E83" w:rsidP="009E1E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 ANY history of bleeding problems</w:t>
                      </w:r>
                    </w:p>
                    <w:p w:rsidR="009E1E83" w:rsidRDefault="009E1E83" w:rsidP="009E1E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Taking ANY anticoagulants (oral or injectable)</w:t>
                      </w:r>
                    </w:p>
                    <w:p w:rsidR="009E1E83" w:rsidRDefault="009E1E83" w:rsidP="009E1E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Trauma/surgery within 3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8DE" w:rsidRPr="006218D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2426335</wp:posOffset>
                </wp:positionV>
                <wp:extent cx="2219325" cy="1404620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DE" w:rsidRPr="006218DE" w:rsidRDefault="006218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18DE">
                              <w:rPr>
                                <w:b/>
                                <w:sz w:val="28"/>
                                <w:szCs w:val="28"/>
                              </w:rPr>
                              <w:t>FAST-ED Screening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5pt;margin-top:191.05pt;width:17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" filled="f" stroked="f">
                <v:textbox style="mso-fit-shape-to-text:t">
                  <w:txbxContent>
                    <w:p w:rsidR="006218DE" w:rsidRPr="006218DE" w:rsidRDefault="006218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218DE">
                        <w:rPr>
                          <w:b/>
                          <w:sz w:val="28"/>
                          <w:szCs w:val="28"/>
                        </w:rPr>
                        <w:t>FAST-ED Screening Tool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8D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2727960</wp:posOffset>
            </wp:positionV>
            <wp:extent cx="5943600" cy="2894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8DE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330835</wp:posOffset>
            </wp:positionV>
            <wp:extent cx="333502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68" y="21487"/>
                <wp:lineTo x="214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ncinnati-stroke-scale-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8DE" w:rsidRPr="006218DE">
        <w:rPr>
          <w:b/>
          <w:sz w:val="28"/>
          <w:szCs w:val="28"/>
        </w:rPr>
        <w:t xml:space="preserve">Cincinnati Prehospital </w:t>
      </w:r>
      <w:r w:rsidR="001130B6">
        <w:rPr>
          <w:b/>
          <w:sz w:val="28"/>
          <w:szCs w:val="28"/>
        </w:rPr>
        <w:t>Stroke Scale</w:t>
      </w:r>
      <w:r w:rsidR="006218DE">
        <w:rPr>
          <w:b/>
          <w:sz w:val="36"/>
          <w:szCs w:val="36"/>
        </w:rPr>
        <w:t xml:space="preserve"> </w:t>
      </w:r>
    </w:p>
    <w:p w:rsidR="00BD0941" w:rsidRPr="005E676C" w:rsidRDefault="000A24C9" w:rsidP="005E676C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5452745</wp:posOffset>
                </wp:positionV>
                <wp:extent cx="2360930" cy="162877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83" w:rsidRPr="000C3795" w:rsidRDefault="009E1E83" w:rsidP="000C37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795">
                              <w:rPr>
                                <w:b/>
                              </w:rPr>
                              <w:t>List of Anticoagulants</w:t>
                            </w:r>
                          </w:p>
                          <w:p w:rsidR="009E1E83" w:rsidRDefault="009E1E83" w:rsidP="009E1E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Rivaroxaban (Xar</w:t>
                            </w:r>
                            <w:r w:rsidR="00E27F26">
                              <w:t>e</w:t>
                            </w:r>
                            <w:r>
                              <w:t>lto)</w:t>
                            </w:r>
                          </w:p>
                          <w:p w:rsidR="009E1E83" w:rsidRDefault="009E1E83" w:rsidP="009E1E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Dabigatran (Pradaxa)</w:t>
                            </w:r>
                          </w:p>
                          <w:p w:rsidR="009E1E83" w:rsidRDefault="009E1E83" w:rsidP="009E1E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Apixaban (Eliquis)</w:t>
                            </w:r>
                          </w:p>
                          <w:p w:rsidR="009E1E83" w:rsidRDefault="000C3795" w:rsidP="009E1E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Edoxaban (Savay</w:t>
                            </w:r>
                            <w:r w:rsidR="009E1E83">
                              <w:t>sa)</w:t>
                            </w:r>
                          </w:p>
                          <w:p w:rsidR="009E1E83" w:rsidRDefault="009E1E83" w:rsidP="009E1E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Warfarin (Cou</w:t>
                            </w:r>
                            <w:r w:rsidR="00E27F26">
                              <w:t>m</w:t>
                            </w:r>
                            <w:r>
                              <w:t>adin, Jantoven)</w:t>
                            </w:r>
                          </w:p>
                          <w:p w:rsidR="009E1E83" w:rsidRDefault="000C3795" w:rsidP="000C37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</w:pPr>
                            <w:r>
                              <w:t>Enoxaparin (Lovenox)</w:t>
                            </w:r>
                          </w:p>
                          <w:p w:rsidR="000C3795" w:rsidRDefault="000C3795" w:rsidP="000C3795">
                            <w:pPr>
                              <w:pStyle w:val="ListParagraph"/>
                              <w:ind w:left="180"/>
                            </w:pPr>
                          </w:p>
                          <w:p w:rsidR="009E1E83" w:rsidRDefault="009E1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25pt;margin-top:429.35pt;width:185.9pt;height:12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">
                <v:textbox>
                  <w:txbxContent>
                    <w:p w:rsidR="009E1E83" w:rsidRPr="000C3795" w:rsidRDefault="009E1E83" w:rsidP="000C3795">
                      <w:pPr>
                        <w:jc w:val="center"/>
                        <w:rPr>
                          <w:b/>
                        </w:rPr>
                      </w:pPr>
                      <w:r w:rsidRPr="000C3795">
                        <w:rPr>
                          <w:b/>
                        </w:rPr>
                        <w:t>List of Anticoagulants</w:t>
                      </w:r>
                    </w:p>
                    <w:p w:rsidR="009E1E83" w:rsidRDefault="009E1E83" w:rsidP="009E1E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Rivaroxaban (Xar</w:t>
                      </w:r>
                      <w:r w:rsidR="00E27F26">
                        <w:t>e</w:t>
                      </w:r>
                      <w:r>
                        <w:t>lto)</w:t>
                      </w:r>
                    </w:p>
                    <w:p w:rsidR="009E1E83" w:rsidRDefault="009E1E83" w:rsidP="009E1E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Dabigatran (Pradaxa)</w:t>
                      </w:r>
                    </w:p>
                    <w:p w:rsidR="009E1E83" w:rsidRDefault="009E1E83" w:rsidP="009E1E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Apixaban (Eliquis)</w:t>
                      </w:r>
                    </w:p>
                    <w:p w:rsidR="009E1E83" w:rsidRDefault="000C3795" w:rsidP="009E1E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Edoxaban (Savay</w:t>
                      </w:r>
                      <w:r w:rsidR="009E1E83">
                        <w:t>sa)</w:t>
                      </w:r>
                    </w:p>
                    <w:p w:rsidR="009E1E83" w:rsidRDefault="009E1E83" w:rsidP="009E1E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Warfarin (Cou</w:t>
                      </w:r>
                      <w:r w:rsidR="00E27F26">
                        <w:t>m</w:t>
                      </w:r>
                      <w:r>
                        <w:t>adin, Jantoven)</w:t>
                      </w:r>
                    </w:p>
                    <w:p w:rsidR="009E1E83" w:rsidRDefault="000C3795" w:rsidP="000C37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</w:pPr>
                      <w:r>
                        <w:t>Enoxaparin (Lovenox)</w:t>
                      </w:r>
                    </w:p>
                    <w:p w:rsidR="000C3795" w:rsidRDefault="000C3795" w:rsidP="000C3795">
                      <w:pPr>
                        <w:pStyle w:val="ListParagraph"/>
                        <w:ind w:left="180"/>
                      </w:pPr>
                    </w:p>
                    <w:p w:rsidR="009E1E83" w:rsidRDefault="009E1E83"/>
                  </w:txbxContent>
                </v:textbox>
                <w10:wrap type="square"/>
              </v:shape>
            </w:pict>
          </mc:Fallback>
        </mc:AlternateContent>
      </w:r>
    </w:p>
    <w:p w:rsidR="00BD0941" w:rsidRDefault="006218DE" w:rsidP="00BD09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95" w:rsidRDefault="007D1F99">
                            <w:r>
                              <w:t>*</w:t>
                            </w:r>
                            <w:r w:rsidR="000C3795">
                              <w:t xml:space="preserve">Please </w:t>
                            </w:r>
                            <w:r>
                              <w:t>note</w:t>
                            </w:r>
                            <w:r w:rsidR="000C3795">
                              <w:t xml:space="preserve"> that </w:t>
                            </w:r>
                            <w:r>
                              <w:t>platelet inhibitors, such as aspirin</w:t>
                            </w:r>
                            <w:r w:rsidR="000A24C9">
                              <w:t>,</w:t>
                            </w:r>
                            <w:r>
                              <w:t xml:space="preserve"> clopidogrel (Plavix)</w:t>
                            </w:r>
                            <w:r w:rsidR="00534AAE">
                              <w:t xml:space="preserve">, </w:t>
                            </w:r>
                            <w:r w:rsidR="000A24C9">
                              <w:t>ticagrelor (Brilinta)</w:t>
                            </w:r>
                            <w:r w:rsidR="00534AAE">
                              <w:t>, and prasugrel (</w:t>
                            </w:r>
                            <w:proofErr w:type="spellStart"/>
                            <w:r w:rsidR="00534AAE">
                              <w:t>Effient</w:t>
                            </w:r>
                            <w:proofErr w:type="spellEnd"/>
                            <w:r w:rsidR="00534AAE">
                              <w:t>)</w:t>
                            </w:r>
                            <w:r w:rsidR="000A24C9">
                              <w:t xml:space="preserve"> </w:t>
                            </w:r>
                            <w:r>
                              <w:t xml:space="preserve">are </w:t>
                            </w:r>
                            <w:r w:rsidRPr="000A24C9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considered anticoagulants.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8.65pt;margin-top:16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hT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" filled="f" stroked="f">
                <v:textbox style="mso-fit-shape-to-text:t">
                  <w:txbxContent>
                    <w:p w:rsidR="000C3795" w:rsidRDefault="007D1F99">
                      <w:r>
                        <w:t>*</w:t>
                      </w:r>
                      <w:r w:rsidR="000C3795">
                        <w:t xml:space="preserve">Please </w:t>
                      </w:r>
                      <w:r>
                        <w:t>note</w:t>
                      </w:r>
                      <w:r w:rsidR="000C3795">
                        <w:t xml:space="preserve"> that </w:t>
                      </w:r>
                      <w:r>
                        <w:t>platelet inhibitors, such as aspirin</w:t>
                      </w:r>
                      <w:r w:rsidR="000A24C9">
                        <w:t>,</w:t>
                      </w:r>
                      <w:r>
                        <w:t xml:space="preserve"> clopidogrel (Plavix)</w:t>
                      </w:r>
                      <w:r w:rsidR="00534AAE">
                        <w:t xml:space="preserve">, </w:t>
                      </w:r>
                      <w:r w:rsidR="000A24C9">
                        <w:t>ticagrelor (Brilinta)</w:t>
                      </w:r>
                      <w:r w:rsidR="00534AAE">
                        <w:t>, and prasugrel (</w:t>
                      </w:r>
                      <w:proofErr w:type="spellStart"/>
                      <w:r w:rsidR="00534AAE">
                        <w:t>Effient</w:t>
                      </w:r>
                      <w:proofErr w:type="spellEnd"/>
                      <w:r w:rsidR="00534AAE">
                        <w:t>)</w:t>
                      </w:r>
                      <w:r w:rsidR="000A24C9">
                        <w:t xml:space="preserve"> </w:t>
                      </w:r>
                      <w:r>
                        <w:t xml:space="preserve">are </w:t>
                      </w:r>
                      <w:r w:rsidRPr="000A24C9">
                        <w:rPr>
                          <w:b/>
                        </w:rPr>
                        <w:t>NOT</w:t>
                      </w:r>
                      <w:r>
                        <w:t xml:space="preserve"> considered anticoagulants.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E83">
        <w:t xml:space="preserve"> </w:t>
      </w:r>
    </w:p>
    <w:p w:rsidR="00BD0941" w:rsidRDefault="00F8532F" w:rsidP="00F8532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2288CA" wp14:editId="10E698FC">
                <wp:simplePos x="0" y="0"/>
                <wp:positionH relativeFrom="column">
                  <wp:posOffset>2806065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22860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32F" w:rsidRDefault="00F8532F" w:rsidP="00F8532F">
                            <w:pPr>
                              <w:jc w:val="center"/>
                            </w:pPr>
                            <w:r>
                              <w:t>*Please note that platelet inhibitors, such as aspirin, clopidogrel (Plavix), ticagrelor (Brilinta), and prasugrel (</w:t>
                            </w:r>
                            <w:proofErr w:type="spellStart"/>
                            <w:r>
                              <w:t>Effient</w:t>
                            </w:r>
                            <w:proofErr w:type="spellEnd"/>
                            <w:r>
                              <w:t xml:space="preserve">) are </w:t>
                            </w:r>
                            <w:r w:rsidRPr="000A24C9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anticoagulants.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288CA" id="Text Box 4" o:spid="_x0000_s1030" type="#_x0000_t202" style="position:absolute;left:0;text-align:left;margin-left:220.95pt;margin-top:12.6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" filled="f" strokecolor="black [3213]">
                <v:textbox style="mso-fit-shape-to-text:t">
                  <w:txbxContent>
                    <w:p w:rsidR="00F8532F" w:rsidRDefault="00F8532F" w:rsidP="00F8532F">
                      <w:pPr>
                        <w:jc w:val="center"/>
                      </w:pPr>
                      <w:r>
                        <w:t xml:space="preserve">*Please note that platelet inhibitors, such as aspirin, </w:t>
                      </w:r>
                      <w:proofErr w:type="spellStart"/>
                      <w:r>
                        <w:t>clopidogrel</w:t>
                      </w:r>
                      <w:proofErr w:type="spellEnd"/>
                      <w:r>
                        <w:t xml:space="preserve"> (Plavix), </w:t>
                      </w:r>
                      <w:proofErr w:type="spellStart"/>
                      <w:r>
                        <w:t>ticagrelor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Brilinta</w:t>
                      </w:r>
                      <w:proofErr w:type="spellEnd"/>
                      <w:r>
                        <w:t xml:space="preserve">), and </w:t>
                      </w:r>
                      <w:proofErr w:type="spellStart"/>
                      <w:r>
                        <w:t>prasugrel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Effient</w:t>
                      </w:r>
                      <w:proofErr w:type="spellEnd"/>
                      <w:r>
                        <w:t xml:space="preserve">) are </w:t>
                      </w:r>
                      <w:r w:rsidRPr="000A24C9">
                        <w:rPr>
                          <w:b/>
                        </w:rPr>
                        <w:t>NOT</w:t>
                      </w:r>
                      <w:r>
                        <w:t xml:space="preserve"> anticoagulants.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19C"/>
    <w:multiLevelType w:val="hybridMultilevel"/>
    <w:tmpl w:val="9276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5687"/>
    <w:multiLevelType w:val="hybridMultilevel"/>
    <w:tmpl w:val="669A8524"/>
    <w:lvl w:ilvl="0" w:tplc="C85294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14B"/>
    <w:multiLevelType w:val="hybridMultilevel"/>
    <w:tmpl w:val="1C80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77DE"/>
    <w:multiLevelType w:val="hybridMultilevel"/>
    <w:tmpl w:val="97F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4F1D"/>
    <w:multiLevelType w:val="hybridMultilevel"/>
    <w:tmpl w:val="8E5A8716"/>
    <w:lvl w:ilvl="0" w:tplc="C85294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47BD6"/>
    <w:multiLevelType w:val="hybridMultilevel"/>
    <w:tmpl w:val="51D6FA6A"/>
    <w:lvl w:ilvl="0" w:tplc="8DC89A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1"/>
    <w:rsid w:val="000A24C9"/>
    <w:rsid w:val="000C3795"/>
    <w:rsid w:val="001130B6"/>
    <w:rsid w:val="001D4949"/>
    <w:rsid w:val="0026648E"/>
    <w:rsid w:val="00470C0E"/>
    <w:rsid w:val="00534AAE"/>
    <w:rsid w:val="005E676C"/>
    <w:rsid w:val="006103FB"/>
    <w:rsid w:val="006218DE"/>
    <w:rsid w:val="006A2560"/>
    <w:rsid w:val="007D1F99"/>
    <w:rsid w:val="00874D86"/>
    <w:rsid w:val="00923438"/>
    <w:rsid w:val="009E1E83"/>
    <w:rsid w:val="00AD28AC"/>
    <w:rsid w:val="00BD0941"/>
    <w:rsid w:val="00E27F26"/>
    <w:rsid w:val="00F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B9FA"/>
  <w15:chartTrackingRefBased/>
  <w15:docId w15:val="{C5923009-545C-4808-866B-8AD50FAE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4528-9A44-EE44-83B8-FEF36328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Zimmerman</dc:creator>
  <cp:keywords/>
  <dc:description/>
  <cp:lastModifiedBy>Kate Zimmerman</cp:lastModifiedBy>
  <cp:revision>6</cp:revision>
  <dcterms:created xsi:type="dcterms:W3CDTF">2023-07-20T15:46:00Z</dcterms:created>
  <dcterms:modified xsi:type="dcterms:W3CDTF">2023-08-02T13:07:00Z</dcterms:modified>
</cp:coreProperties>
</file>